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1701"/>
        <w:gridCol w:w="1642"/>
        <w:gridCol w:w="1699"/>
        <w:gridCol w:w="2225"/>
        <w:gridCol w:w="902"/>
        <w:gridCol w:w="1571"/>
        <w:gridCol w:w="1608"/>
        <w:gridCol w:w="1390"/>
        <w:gridCol w:w="1634"/>
        <w:gridCol w:w="1340"/>
        <w:gridCol w:w="1364"/>
      </w:tblGrid>
      <w:tr>
        <w:trPr>
          <w:trHeight w:val="1911"/>
        </w:trPr>
        <w:tc>
          <w:tcPr>
            <w:tcW w:w="198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Betreiber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Standort der Anlage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ETRS89-Koordinaten UTM Zone 32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NSchornstein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(Rechtswert)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ETRS89-Koordinaten </w:t>
            </w:r>
            <w:r>
              <w:rPr>
                <w:rFonts w:ascii="Arial" w:hAnsi="Arial" w:cs="Arial"/>
                <w:b/>
                <w:sz w:val="16"/>
              </w:rPr>
              <w:t xml:space="preserve">UTM Zone 32 </w:t>
            </w:r>
            <w:r>
              <w:rPr>
                <w:rFonts w:ascii="Arial" w:hAnsi="Arial" w:cs="Arial"/>
                <w:b/>
                <w:sz w:val="16"/>
              </w:rPr>
              <w:t>Schornstein (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Hochwert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Schornsteinhöhe in m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NACE-Code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Hauptanlage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Art der Feuerungsanlage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Kurz-Bez.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Feuerungs-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wärmeleistung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in MW (maximal)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verwendete Brennstoffe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jeweiliger Anteil am gesamten Energie-einsatz in %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durchschnittliche Betriebslast in %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jährliche Betriebs-stunden in h/a, Notstrom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Datum der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Inbetrieb-nahme</w:t>
            </w:r>
            <w:proofErr w:type="spellEnd"/>
          </w:p>
        </w:tc>
      </w:tr>
      <w:tr>
        <w:trPr>
          <w:trHeight w:val="355"/>
        </w:trPr>
        <w:tc>
          <w:tcPr>
            <w:tcW w:w="1980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Henrich-Friedrich Meyer,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Dorfstraße 12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29345 Unterlüß</w:t>
            </w:r>
          </w:p>
        </w:tc>
        <w:tc>
          <w:tcPr>
            <w:tcW w:w="1417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Gem.: Unterlüß;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Flur: 37;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Flurstücke: 42/39; 42/40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32.581349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32.581353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5853239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5853243</w:t>
            </w:r>
          </w:p>
        </w:tc>
        <w:tc>
          <w:tcPr>
            <w:tcW w:w="1642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 m</w:t>
            </w:r>
          </w:p>
        </w:tc>
        <w:tc>
          <w:tcPr>
            <w:tcW w:w="1699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0146 – Haltung von Schweinen</w:t>
            </w:r>
          </w:p>
        </w:tc>
        <w:tc>
          <w:tcPr>
            <w:tcW w:w="2225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Sonstige </w:t>
            </w:r>
            <w:r>
              <w:rPr>
                <w:rFonts w:ascii="Arial" w:hAnsi="Arial" w:cs="Arial"/>
                <w:sz w:val="16"/>
              </w:rPr>
              <w:t>mittelgroße Feuerungsanlage</w:t>
            </w:r>
          </w:p>
        </w:tc>
        <w:tc>
          <w:tcPr>
            <w:tcW w:w="902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BHKWs</w:t>
            </w:r>
          </w:p>
        </w:tc>
        <w:tc>
          <w:tcPr>
            <w:tcW w:w="1571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1,178</w:t>
            </w:r>
          </w:p>
        </w:tc>
        <w:tc>
          <w:tcPr>
            <w:tcW w:w="1608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Biogas (andere gasförmige Brennstoffe)</w:t>
            </w:r>
          </w:p>
        </w:tc>
        <w:tc>
          <w:tcPr>
            <w:tcW w:w="1390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634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BHKW 1: 25%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BHKW 2: 75%</w:t>
            </w:r>
          </w:p>
        </w:tc>
        <w:tc>
          <w:tcPr>
            <w:tcW w:w="1340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8200</w:t>
            </w:r>
          </w:p>
        </w:tc>
        <w:tc>
          <w:tcPr>
            <w:tcW w:w="1364" w:type="dxa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BHKW 1: 24.11.2011;</w:t>
            </w:r>
          </w:p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BHKW 2: 26.07.2017</w:t>
            </w:r>
            <w:bookmarkStart w:id="0" w:name="_GoBack"/>
            <w:bookmarkEnd w:id="0"/>
          </w:p>
        </w:tc>
      </w:tr>
    </w:tbl>
    <w:p>
      <w:pPr>
        <w:spacing w:after="0"/>
        <w:rPr>
          <w:rFonts w:ascii="Arial" w:hAnsi="Arial" w:cs="Arial"/>
        </w:rPr>
      </w:pPr>
    </w:p>
    <w:sectPr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407670</wp:posOffset>
              </wp:positionV>
              <wp:extent cx="4105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Anlagenregister gemäß § 36 der 44. BImSchV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9.3pt;margin-top:32.1pt;width:32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" filled="f" stroked="f">
              <v:textbox style="mso-fit-shape-to-text:t">
                <w:txbxContent>
                  <w:p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Anlagenregister gemäß § 36 der 44. BImSchV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979056" cy="80010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r Land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056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CB1D15A-2B52-477E-A751-A17FDCA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Mareike</dc:creator>
  <cp:keywords/>
  <dc:description/>
  <cp:lastModifiedBy>Decker, Mareike</cp:lastModifiedBy>
  <cp:revision>3</cp:revision>
  <dcterms:created xsi:type="dcterms:W3CDTF">2021-08-02T13:01:00Z</dcterms:created>
  <dcterms:modified xsi:type="dcterms:W3CDTF">2021-08-02T13:11:00Z</dcterms:modified>
</cp:coreProperties>
</file>