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10"/>
        <w:gridCol w:w="1445"/>
        <w:gridCol w:w="3685"/>
      </w:tblGrid>
      <w:tr>
        <w:trPr>
          <w:trHeight w:val="3464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KeinLeerraum"/>
              <w:rPr>
                <w:rFonts w:ascii="Arial" w:eastAsia="Museo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Vollmachtgeber</w:t>
            </w:r>
          </w:p>
          <w:p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Vorname Name des Ehepartners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[Vorname Name des Ehepartners]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0"/>
          </w:p>
          <w:p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Geburtsdatum, -ort und -land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[Geburtsdatum, -ort und -land]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1"/>
          </w:p>
          <w:p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traße Hausnummer]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[Straße Hausnummer]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2"/>
          </w:p>
          <w:p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LZ Ort Land]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[PLZ Ort Land]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3"/>
          </w:p>
          <w:p>
            <w:pPr>
              <w:spacing w:after="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i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Telefonnummer]"/>
                  </w:textInput>
                </w:ffData>
              </w:fldChar>
            </w:r>
            <w:bookmarkStart w:id="4" w:name="Text5"/>
            <w:r>
              <w:rPr>
                <w:rFonts w:ascii="Arial" w:hAnsi="Arial" w:cs="Arial"/>
                <w:i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i/>
                <w:lang w:val="de-DE"/>
              </w:rPr>
            </w:r>
            <w:r>
              <w:rPr>
                <w:rFonts w:ascii="Arial" w:hAnsi="Arial" w:cs="Arial"/>
                <w:i/>
                <w:lang w:val="de-DE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  <w:lang w:val="de-DE"/>
              </w:rPr>
              <w:t>[Telefonnummer]</w:t>
            </w:r>
            <w:r>
              <w:rPr>
                <w:rFonts w:ascii="Arial" w:hAnsi="Arial" w:cs="Arial"/>
                <w:i/>
                <w:lang w:val="de-DE"/>
              </w:rPr>
              <w:fldChar w:fldCharType="end"/>
            </w:r>
            <w:bookmarkEnd w:id="4"/>
          </w:p>
          <w:p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[E-Mail]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5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>Arbeitgeber</w:t>
            </w:r>
          </w:p>
          <w:p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Firma]"/>
                  </w:textInput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bookmarkStart w:id="7" w:name="_GoBack"/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[Firma]</w:t>
            </w:r>
            <w:bookmarkEnd w:id="7"/>
            <w:r>
              <w:rPr>
                <w:rFonts w:ascii="Arial" w:hAnsi="Arial" w:cs="Arial"/>
                <w:lang w:val="de-DE"/>
              </w:rPr>
              <w:fldChar w:fldCharType="end"/>
            </w:r>
            <w:bookmarkEnd w:id="6"/>
          </w:p>
          <w:p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eschäftssitz/Sitz der maßgeblichen Betriebsstätte - Firmenstempel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[Geschäftssitz/Sitz der maßgeblichen Betriebsstätte - Firmenstempel]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  <w:p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vertreten durch</w:t>
            </w:r>
          </w:p>
          <w:p>
            <w:pPr>
              <w:spacing w:after="0" w:line="240" w:lineRule="auto"/>
              <w:jc w:val="right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rname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[Vorname Name]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  <w:p>
            <w:pPr>
              <w:spacing w:after="0" w:line="240" w:lineRule="auto"/>
              <w:jc w:val="right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nschrift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[Anschrift]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  <w:p>
            <w:pPr>
              <w:spacing w:after="0" w:line="240" w:lineRule="auto"/>
              <w:jc w:val="right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lefonnummer] 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 xml:space="preserve">[Telefonnummer] 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  <w:p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[E-Mail]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Vollmacht für die Beantragung der Aufnahme des Familiennachzugs</w:t>
      </w:r>
    </w:p>
    <w:p>
      <w:pPr>
        <w:pStyle w:val="KeinLeerraum"/>
        <w:jc w:val="center"/>
        <w:rPr>
          <w:rFonts w:ascii="Arial" w:eastAsia="Museo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 Ehepartners in das beschleunigte Fachkräfteverfahren</w:t>
      </w:r>
    </w:p>
    <w:p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Hiermit bevollmächtige ich </w:t>
      </w:r>
      <w:r>
        <w:rPr>
          <w:rFonts w:ascii="Arial" w:hAnsi="Arial" w:cs="Arial"/>
          <w:u w:val="single"/>
          <w:lang w:val="de-DE"/>
        </w:rPr>
        <w:fldChar w:fldCharType="begin">
          <w:ffData>
            <w:name w:val="Text8"/>
            <w:enabled/>
            <w:calcOnExit w:val="0"/>
            <w:textInput>
              <w:default w:val="[Name/Bezeichnung des Arbeitgebers]"/>
            </w:textInput>
          </w:ffData>
        </w:fldChar>
      </w:r>
      <w:bookmarkStart w:id="8" w:name="Text8"/>
      <w:r>
        <w:rPr>
          <w:rFonts w:ascii="Arial" w:hAnsi="Arial" w:cs="Arial"/>
          <w:u w:val="single"/>
          <w:lang w:val="de-DE"/>
        </w:rPr>
        <w:instrText xml:space="preserve"> FORMTEXT </w:instrText>
      </w:r>
      <w:r>
        <w:rPr>
          <w:rFonts w:ascii="Arial" w:hAnsi="Arial" w:cs="Arial"/>
          <w:u w:val="single"/>
          <w:lang w:val="de-DE"/>
        </w:rPr>
      </w:r>
      <w:r>
        <w:rPr>
          <w:rFonts w:ascii="Arial" w:hAnsi="Arial" w:cs="Arial"/>
          <w:u w:val="single"/>
          <w:lang w:val="de-DE"/>
        </w:rPr>
        <w:fldChar w:fldCharType="separate"/>
      </w:r>
      <w:r>
        <w:rPr>
          <w:rFonts w:ascii="Arial" w:hAnsi="Arial" w:cs="Arial"/>
          <w:noProof/>
          <w:u w:val="single"/>
          <w:lang w:val="de-DE"/>
        </w:rPr>
        <w:t>[Name/Bezeichnung des Arbeitgebers]</w:t>
      </w:r>
      <w:r>
        <w:rPr>
          <w:rFonts w:ascii="Arial" w:hAnsi="Arial" w:cs="Arial"/>
          <w:u w:val="single"/>
          <w:lang w:val="de-DE"/>
        </w:rPr>
        <w:fldChar w:fldCharType="end"/>
      </w:r>
      <w:bookmarkEnd w:id="8"/>
      <w:r>
        <w:rPr>
          <w:rFonts w:ascii="Arial" w:hAnsi="Arial" w:cs="Arial"/>
        </w:rPr>
        <w:t xml:space="preserve"> (im Folgenden: „der Bevollmächtigte“) vertreten durch </w:t>
      </w:r>
      <w:r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>
              <w:default w:val="[Name der vom Arbeitgeber bevollmächtigten Person]"/>
            </w:textInput>
          </w:ffData>
        </w:fldChar>
      </w:r>
      <w:bookmarkStart w:id="9" w:name="Text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[Name der vom Arbeitgeber bevollmächtigten Person]</w:t>
      </w:r>
      <w:r>
        <w:rPr>
          <w:rFonts w:ascii="Arial" w:hAnsi="Arial" w:cs="Arial"/>
          <w:u w:val="single"/>
        </w:rPr>
        <w:fldChar w:fldCharType="end"/>
      </w:r>
      <w:bookmarkEnd w:id="9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Vollmacht, aus der sich deren Vertretungsbefugnis für den Arbeitgeber ergibt, muss als Anlage beigefügt warden)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de-DE"/>
        </w:rPr>
        <w:t xml:space="preserve"> bei der zuständigen Ausländerbehörde die Aufnahme des Familiennachzugs nach § 81a Absatz 4 AufenthG in das beschleunigten Fachkräfteverfahrens meines Ehepartners </w:t>
      </w:r>
      <w:r>
        <w:rPr>
          <w:rFonts w:ascii="Arial" w:hAnsi="Arial" w:cs="Arial"/>
          <w:lang w:val="de-DE"/>
        </w:rPr>
        <w:fldChar w:fldCharType="begin">
          <w:ffData>
            <w:name w:val="Text10"/>
            <w:enabled/>
            <w:calcOnExit w:val="0"/>
            <w:textInput>
              <w:default w:val="[Name, Vorname der Bezugsperson]"/>
            </w:textInput>
          </w:ffData>
        </w:fldChar>
      </w:r>
      <w:bookmarkStart w:id="10" w:name="Text10"/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[Name, Vorname der Bezugsperson]</w:t>
      </w:r>
      <w:r>
        <w:rPr>
          <w:rFonts w:ascii="Arial" w:hAnsi="Arial" w:cs="Arial"/>
          <w:lang w:val="de-DE"/>
        </w:rPr>
        <w:fldChar w:fldCharType="end"/>
      </w:r>
      <w:bookmarkEnd w:id="10"/>
      <w:r>
        <w:rPr>
          <w:rFonts w:ascii="Arial" w:hAnsi="Arial" w:cs="Arial"/>
          <w:lang w:val="de-DE"/>
        </w:rPr>
        <w:t xml:space="preserve"> zu beantragen, und mich in diesen Verfahren bezüglich aller gesetzlich zulässigen Angelegenheiten außergerichtlich zu vertreten.</w:t>
      </w:r>
    </w:p>
    <w:p>
      <w:pPr>
        <w:spacing w:after="0" w:line="240" w:lineRule="auto"/>
        <w:jc w:val="both"/>
        <w:rPr>
          <w:rFonts w:ascii="Arial" w:hAnsi="Arial" w:cs="Arial"/>
          <w:lang w:val="de-DE"/>
        </w:rPr>
      </w:pPr>
    </w:p>
    <w:p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Ich erteile dem Bevollmächtigten die Befugnis, sämtliche Erklärungen und Handlungen verbindlich </w:t>
      </w:r>
      <w:proofErr w:type="gramStart"/>
      <w:r>
        <w:rPr>
          <w:rFonts w:ascii="Arial" w:hAnsi="Arial" w:cs="Arial"/>
          <w:lang w:val="de-DE"/>
        </w:rPr>
        <w:t>vor-zunehmen</w:t>
      </w:r>
      <w:proofErr w:type="gramEnd"/>
      <w:r>
        <w:rPr>
          <w:rFonts w:ascii="Arial" w:hAnsi="Arial" w:cs="Arial"/>
          <w:lang w:val="de-DE"/>
        </w:rPr>
        <w:t>, die nach den gesetzlichen Regelungen vorgenommen werden können und für die Verfahren erforderlich sind.</w:t>
      </w:r>
    </w:p>
    <w:p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  <w:r>
        <w:rPr>
          <w:rFonts w:ascii="Arial" w:hAnsi="Arial" w:cs="Arial"/>
          <w:lang w:val="de-DE"/>
        </w:rPr>
        <w:t>Der Umfang der Vertretungsbefugnis beinhaltet insbesondere</w:t>
      </w:r>
    </w:p>
    <w:p>
      <w:pPr>
        <w:spacing w:after="0" w:line="240" w:lineRule="auto"/>
        <w:jc w:val="both"/>
        <w:rPr>
          <w:rFonts w:ascii="Arial" w:eastAsia="Museo" w:hAnsi="Arial" w:cs="Arial"/>
          <w:sz w:val="12"/>
          <w:szCs w:val="12"/>
          <w:lang w:val="de-DE"/>
        </w:rPr>
      </w:pPr>
    </w:p>
    <w:p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Vertretung in allen, für die Durchführung des Familiennachzugs erforderlichen Angelegenheiten gegenüber der zuständigen Ausländerbehörde sowie der ggf. sonstigen zuständigen Behörden,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das Ein- und Nachreichen der für die Verfahren erforderlichen Unterlagen einschließlich meiner personenbezogenen Daten und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Entgegennahme der die Verfahren betreffenden schriftlichen sowie elektronischen </w:t>
      </w:r>
      <w:proofErr w:type="gramStart"/>
      <w:r>
        <w:rPr>
          <w:rFonts w:ascii="Arial" w:hAnsi="Arial" w:cs="Arial"/>
          <w:lang w:val="de-DE"/>
        </w:rPr>
        <w:t>Unter-lagen</w:t>
      </w:r>
      <w:proofErr w:type="gramEnd"/>
      <w:r>
        <w:rPr>
          <w:rFonts w:ascii="Arial" w:hAnsi="Arial" w:cs="Arial"/>
          <w:lang w:val="de-DE"/>
        </w:rPr>
        <w:t>, die Durchführung des Schriftverkehrs und das Öffnen der an mich adressierten Post.</w:t>
      </w:r>
    </w:p>
    <w:p>
      <w:pPr>
        <w:spacing w:after="0" w:line="240" w:lineRule="auto"/>
        <w:ind w:left="720"/>
        <w:jc w:val="both"/>
        <w:rPr>
          <w:rFonts w:ascii="Arial" w:hAnsi="Arial" w:cs="Arial"/>
          <w:lang w:val="de-DE"/>
        </w:rPr>
      </w:pPr>
    </w:p>
    <w:p>
      <w:pPr>
        <w:spacing w:after="0" w:line="240" w:lineRule="auto"/>
        <w:ind w:left="720"/>
        <w:jc w:val="both"/>
        <w:rPr>
          <w:rFonts w:ascii="Arial" w:hAnsi="Arial" w:cs="Arial"/>
          <w:lang w:val="de-DE"/>
        </w:rPr>
      </w:pPr>
    </w:p>
    <w:p>
      <w:pPr>
        <w:pStyle w:val="KeinLeerraum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Der Bevollmächtigte ist berechtigt, eine Untervollmacht, die den Umfang dieser Vollmacht nicht </w:t>
      </w:r>
      <w:proofErr w:type="gramStart"/>
      <w:r>
        <w:rPr>
          <w:rFonts w:ascii="Arial" w:hAnsi="Arial" w:cs="Arial"/>
        </w:rPr>
        <w:t>über-schreiten</w:t>
      </w:r>
      <w:proofErr w:type="gramEnd"/>
      <w:r>
        <w:rPr>
          <w:rFonts w:ascii="Arial" w:hAnsi="Arial" w:cs="Arial"/>
        </w:rPr>
        <w:t xml:space="preserve"> darf, zu erteilen und zu widerrufen [</w:t>
      </w:r>
      <w:r>
        <w:rPr>
          <w:rFonts w:ascii="Arial" w:hAnsi="Arial" w:cs="Arial"/>
          <w:i/>
        </w:rPr>
        <w:t xml:space="preserve">auf die Möglichkeit der Verwendung des </w:t>
      </w:r>
      <w:r>
        <w:rPr>
          <w:rFonts w:ascii="Arial" w:hAnsi="Arial" w:cs="Arial"/>
          <w:i/>
          <w:color w:val="auto"/>
          <w:u w:color="31849B"/>
        </w:rPr>
        <w:t>Musters für die Untervollmacht als Anlage zu einer Vollmacht nach § 81a Abs. 1 AufenthG wird hingewiesen</w:t>
      </w:r>
      <w:r>
        <w:rPr>
          <w:rFonts w:ascii="Arial" w:hAnsi="Arial" w:cs="Arial"/>
          <w:color w:val="auto"/>
          <w:u w:color="31849B"/>
        </w:rPr>
        <w:t>]</w:t>
      </w:r>
      <w:r>
        <w:rPr>
          <w:rFonts w:ascii="Arial" w:hAnsi="Arial" w:cs="Arial"/>
          <w:color w:val="auto"/>
        </w:rPr>
        <w:t>. Die Vollmacht erlischt mit Abschluss des beschleunigten Fachkräfteverfahrens des Ehepartners.</w:t>
      </w:r>
    </w:p>
    <w:p>
      <w:pPr>
        <w:spacing w:after="0" w:line="240" w:lineRule="auto"/>
        <w:jc w:val="both"/>
        <w:rPr>
          <w:rFonts w:ascii="Arial" w:hAnsi="Arial" w:cs="Arial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lang w:val="de-DE"/>
        </w:rPr>
      </w:pPr>
    </w:p>
    <w:p>
      <w:pPr>
        <w:tabs>
          <w:tab w:val="right" w:pos="9923"/>
        </w:tabs>
        <w:spacing w:after="0" w:line="240" w:lineRule="auto"/>
        <w:jc w:val="both"/>
        <w:rPr>
          <w:rFonts w:ascii="Arial" w:eastAsia="Museo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11"/>
            <w:enabled/>
            <w:calcOnExit w:val="0"/>
            <w:textInput>
              <w:default w:val="[Ort, Datum]"/>
            </w:textInput>
          </w:ffData>
        </w:fldChar>
      </w:r>
      <w:bookmarkStart w:id="11" w:name="Text11"/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[Ort, Datum]</w:t>
      </w:r>
      <w:r>
        <w:rPr>
          <w:rFonts w:ascii="Arial" w:hAnsi="Arial" w:cs="Arial"/>
          <w:lang w:val="de-DE"/>
        </w:rPr>
        <w:fldChar w:fldCharType="end"/>
      </w:r>
      <w:bookmarkEnd w:id="11"/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textInput>
              <w:default w:val="[Ort, Datum]"/>
            </w:textInput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[Ort, Datum]</w:t>
      </w:r>
      <w:r>
        <w:rPr>
          <w:rFonts w:ascii="Arial" w:hAnsi="Arial" w:cs="Arial"/>
          <w:lang w:val="de-DE"/>
        </w:rPr>
        <w:fldChar w:fldCharType="end"/>
      </w:r>
    </w:p>
    <w:p>
      <w:pPr>
        <w:tabs>
          <w:tab w:val="right" w:pos="9923"/>
        </w:tabs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[</w:t>
      </w:r>
      <w:r>
        <w:rPr>
          <w:rFonts w:ascii="Arial" w:hAnsi="Arial" w:cs="Arial"/>
          <w:i/>
          <w:lang w:val="de-DE"/>
        </w:rPr>
        <w:t>Unterschrift Vollmachtgeber</w:t>
      </w:r>
      <w:r>
        <w:rPr>
          <w:rFonts w:ascii="Arial" w:hAnsi="Arial" w:cs="Arial"/>
          <w:lang w:val="de-DE"/>
        </w:rPr>
        <w:t>]</w:t>
      </w:r>
      <w:r>
        <w:rPr>
          <w:rFonts w:ascii="Arial" w:hAnsi="Arial" w:cs="Arial"/>
          <w:lang w:val="de-DE"/>
        </w:rPr>
        <w:tab/>
        <w:t>[</w:t>
      </w:r>
      <w:r>
        <w:rPr>
          <w:rFonts w:ascii="Arial" w:hAnsi="Arial" w:cs="Arial"/>
          <w:i/>
          <w:lang w:val="de-DE"/>
        </w:rPr>
        <w:t>Unterschrift Bevollmächtigter</w:t>
      </w:r>
      <w:r>
        <w:rPr>
          <w:rFonts w:ascii="Arial" w:hAnsi="Arial" w:cs="Arial"/>
          <w:lang w:val="de-DE"/>
        </w:rPr>
        <w:t>]</w:t>
      </w:r>
    </w:p>
    <w:sectPr>
      <w:headerReference w:type="default" r:id="rId8"/>
      <w:headerReference w:type="first" r:id="rId9"/>
      <w:footerReference w:type="first" r:id="rId10"/>
      <w:pgSz w:w="12240" w:h="15840"/>
      <w:pgMar w:top="1701" w:right="1134" w:bottom="567" w:left="1134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100" w:line="360" w:lineRule="auto"/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einLeerraum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einLeerraum"/>
      <w:jc w:val="center"/>
      <w:rPr>
        <w:rFonts w:ascii="Arial" w:hAnsi="Arial" w:cs="Arial"/>
        <w:b/>
        <w:color w:val="31849B"/>
        <w:sz w:val="28"/>
        <w:szCs w:val="28"/>
        <w:u w:color="31849B"/>
      </w:rPr>
    </w:pPr>
    <w:r>
      <w:rPr>
        <w:rFonts w:ascii="Arial" w:hAnsi="Arial" w:cs="Arial"/>
        <w:b/>
        <w:color w:val="31849B"/>
        <w:sz w:val="28"/>
        <w:szCs w:val="28"/>
        <w:u w:color="31849B"/>
      </w:rPr>
      <w:t>Vollmacht für Familiennachzug des Ehepartners</w:t>
    </w:r>
  </w:p>
  <w:p>
    <w:pPr>
      <w:pStyle w:val="KeinLeerraum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color w:val="31849B"/>
        <w:sz w:val="28"/>
        <w:szCs w:val="28"/>
        <w:u w:color="31849B"/>
      </w:rPr>
      <w:t>nach § 81a Abs. 4 AufenthG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D4E"/>
    <w:multiLevelType w:val="hybridMultilevel"/>
    <w:tmpl w:val="FB463DBA"/>
    <w:styleLink w:val="ImportierterStil1"/>
    <w:lvl w:ilvl="0" w:tplc="51C680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509EE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E2EDB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2A272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DE0DF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D6419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6774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D673D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CA38B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F5263D3"/>
    <w:multiLevelType w:val="hybridMultilevel"/>
    <w:tmpl w:val="8F72A4F6"/>
    <w:lvl w:ilvl="0" w:tplc="A816FA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F7ADB"/>
    <w:multiLevelType w:val="hybridMultilevel"/>
    <w:tmpl w:val="FB463DBA"/>
    <w:numStyleLink w:val="ImportierterStil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spinCount="100000" w:hashValue="HXayCFb1dIBhEj60cthpl6GvKI2kF1LoyHhchdL6RSV4TH2DbdRDVFD9ZArxCG0ek5rWnDQtpsfhqOoI1f7h7Q==" w:saltValue="lhxeSHWah2Bdd3hTeS0yQw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82319-EF3B-42EF-82FE-A9D547D8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de-DE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443D-6FEF-450A-9CB7-CE7CCBB0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Ghane, Kamran</dc:creator>
  <cp:lastModifiedBy>Adamski, Alexander</cp:lastModifiedBy>
  <cp:revision>3</cp:revision>
  <cp:lastPrinted>2020-01-15T13:57:00Z</cp:lastPrinted>
  <dcterms:created xsi:type="dcterms:W3CDTF">2020-03-05T13:26:00Z</dcterms:created>
  <dcterms:modified xsi:type="dcterms:W3CDTF">2020-03-05T13:29:00Z</dcterms:modified>
</cp:coreProperties>
</file>